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1670" w:rsidRPr="00A84324" w:rsidRDefault="00A84324" w:rsidP="00A84324">
      <w:pPr>
        <w:pStyle w:val="IQB-Aufgabentitel"/>
        <w:pBdr>
          <w:top w:val="none" w:sz="0" w:space="0" w:color="auto"/>
          <w:bottom w:val="none" w:sz="0" w:space="0" w:color="auto"/>
        </w:pBdr>
        <w:jc w:val="left"/>
        <w:rPr>
          <w:sz w:val="28"/>
        </w:rPr>
      </w:pPr>
      <w:r w:rsidRPr="00A84324">
        <w:rPr>
          <w:sz w:val="28"/>
        </w:rPr>
        <w:t xml:space="preserve">Didaktische </w:t>
      </w:r>
      <w:r w:rsidRPr="00A84324">
        <w:rPr>
          <w:sz w:val="28"/>
        </w:rPr>
        <w:t>Handreichung: Division von Zahlen</w:t>
      </w:r>
    </w:p>
    <w:p w:rsidR="00A84324" w:rsidRPr="00A84324" w:rsidRDefault="00A84324" w:rsidP="00A84324">
      <w:pPr>
        <w:pStyle w:val="IQB-Teilaufgabensubtitel"/>
        <w:rPr>
          <w:b/>
        </w:rPr>
      </w:pPr>
      <w:r w:rsidRPr="00A84324">
        <w:rPr>
          <w:b/>
        </w:rPr>
        <w:t>Merkmale</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A0" w:firstRow="1" w:lastRow="0" w:firstColumn="1" w:lastColumn="0" w:noHBand="0" w:noVBand="0"/>
      </w:tblPr>
      <w:tblGrid>
        <w:gridCol w:w="2466"/>
        <w:gridCol w:w="6604"/>
      </w:tblGrid>
      <w:tr w:rsidR="00A84324" w:rsidTr="00CB28B5">
        <w:tc>
          <w:tcPr>
            <w:tcW w:w="2466" w:type="dxa"/>
            <w:tcBorders>
              <w:top w:val="single" w:sz="4" w:space="0" w:color="auto"/>
            </w:tcBorders>
            <w:vAlign w:val="center"/>
          </w:tcPr>
          <w:p w:rsidR="00A84324" w:rsidRDefault="00A84324" w:rsidP="00CB28B5">
            <w:pPr>
              <w:pStyle w:val="IQB-Merkmal"/>
            </w:pPr>
            <w:r>
              <w:t>Leitidee</w:t>
            </w:r>
          </w:p>
        </w:tc>
        <w:tc>
          <w:tcPr>
            <w:tcW w:w="6604" w:type="dxa"/>
            <w:tcBorders>
              <w:top w:val="single" w:sz="4" w:space="0" w:color="auto"/>
            </w:tcBorders>
          </w:tcPr>
          <w:p w:rsidR="00A84324" w:rsidRDefault="00A84324" w:rsidP="00CB28B5">
            <w:pPr>
              <w:pStyle w:val="IQB-Merkmalswert"/>
            </w:pPr>
            <w:r>
              <w:t>1. Zahl</w:t>
            </w:r>
          </w:p>
        </w:tc>
      </w:tr>
      <w:tr w:rsidR="00A84324" w:rsidTr="00CB28B5">
        <w:tc>
          <w:tcPr>
            <w:tcW w:w="2466" w:type="dxa"/>
            <w:vAlign w:val="center"/>
          </w:tcPr>
          <w:p w:rsidR="00A84324" w:rsidRDefault="00A84324" w:rsidP="00CB28B5">
            <w:pPr>
              <w:pStyle w:val="IQB-Merkmal"/>
            </w:pPr>
            <w:r>
              <w:t>Allgemeine Kompetenz</w:t>
            </w:r>
          </w:p>
        </w:tc>
        <w:tc>
          <w:tcPr>
            <w:tcW w:w="6604" w:type="dxa"/>
          </w:tcPr>
          <w:p w:rsidR="00A84324" w:rsidRDefault="00A84324" w:rsidP="00CB28B5">
            <w:pPr>
              <w:pStyle w:val="IQB-Merkmalswert"/>
            </w:pPr>
            <w:r>
              <w:t xml:space="preserve">Mathematisch argumentieren (K1), </w:t>
            </w:r>
          </w:p>
          <w:p w:rsidR="00A84324" w:rsidRDefault="00A84324" w:rsidP="00CB28B5">
            <w:pPr>
              <w:pStyle w:val="IQB-Merkmalswert"/>
            </w:pPr>
            <w:r>
              <w:t>Mathematisch kommunizieren (K6)</w:t>
            </w:r>
          </w:p>
        </w:tc>
      </w:tr>
      <w:tr w:rsidR="00A84324" w:rsidTr="00CB28B5">
        <w:tc>
          <w:tcPr>
            <w:tcW w:w="2466" w:type="dxa"/>
            <w:vAlign w:val="center"/>
          </w:tcPr>
          <w:p w:rsidR="00A84324" w:rsidRDefault="00A84324" w:rsidP="00CB28B5">
            <w:pPr>
              <w:pStyle w:val="IQB-Merkmal"/>
            </w:pPr>
            <w:r>
              <w:t>Anforderungsbereich</w:t>
            </w:r>
          </w:p>
        </w:tc>
        <w:tc>
          <w:tcPr>
            <w:tcW w:w="6604" w:type="dxa"/>
          </w:tcPr>
          <w:p w:rsidR="00A84324" w:rsidRDefault="00A84324" w:rsidP="00CB28B5">
            <w:pPr>
              <w:pStyle w:val="IQB-Merkmalswert"/>
            </w:pPr>
            <w:r>
              <w:t>III</w:t>
            </w:r>
          </w:p>
        </w:tc>
      </w:tr>
      <w:tr w:rsidR="00A84324" w:rsidTr="00CB28B5">
        <w:tc>
          <w:tcPr>
            <w:tcW w:w="2466" w:type="dxa"/>
            <w:tcBorders>
              <w:bottom w:val="single" w:sz="4" w:space="0" w:color="auto"/>
            </w:tcBorders>
            <w:vAlign w:val="center"/>
          </w:tcPr>
          <w:p w:rsidR="00A84324" w:rsidRDefault="00A84324" w:rsidP="00CB28B5">
            <w:pPr>
              <w:pStyle w:val="IQB-Merkmal"/>
            </w:pPr>
            <w:r>
              <w:t>Kompetenzstufe</w:t>
            </w:r>
          </w:p>
        </w:tc>
        <w:tc>
          <w:tcPr>
            <w:tcW w:w="6604" w:type="dxa"/>
            <w:tcBorders>
              <w:bottom w:val="single" w:sz="4" w:space="0" w:color="auto"/>
            </w:tcBorders>
          </w:tcPr>
          <w:p w:rsidR="00A84324" w:rsidRDefault="00A84324" w:rsidP="00CB28B5">
            <w:pPr>
              <w:pStyle w:val="IQB-Merkmalswert"/>
            </w:pPr>
            <w:r>
              <w:t>5</w:t>
            </w:r>
          </w:p>
        </w:tc>
      </w:tr>
    </w:tbl>
    <w:p w:rsidR="00A84324" w:rsidRPr="00A84324" w:rsidRDefault="00A84324" w:rsidP="00A84324">
      <w:pPr>
        <w:pStyle w:val="IQB-Teilaufgabentitel"/>
        <w:rPr>
          <w:b/>
        </w:rPr>
      </w:pPr>
      <w:r w:rsidRPr="00A84324">
        <w:rPr>
          <w:b/>
        </w:rPr>
        <w:t>Aufgabenbezogener Komm</w:t>
      </w:r>
      <w:bookmarkStart w:id="0" w:name="_GoBack"/>
      <w:bookmarkEnd w:id="0"/>
      <w:r w:rsidRPr="00A84324">
        <w:rPr>
          <w:b/>
        </w:rPr>
        <w:t>entar</w:t>
      </w:r>
    </w:p>
    <w:p w:rsidR="00A84324" w:rsidRDefault="00A84324" w:rsidP="00A84324">
      <w:pPr>
        <w:pStyle w:val="Flietext"/>
      </w:pPr>
      <w:r>
        <w:t xml:space="preserve">Diese Aufgabe gehört zur Leitidee Zahl (L1), da es um die Teilbarkeit ganzer Zahlen geht. </w:t>
      </w:r>
    </w:p>
    <w:p w:rsidR="00A84324" w:rsidRDefault="00A84324" w:rsidP="00A84324">
      <w:pPr>
        <w:pStyle w:val="Flietext"/>
      </w:pPr>
      <w:r>
        <w:t xml:space="preserve">Zur Bearbeitung der Aufgabe werden zunächst die Erklärung zum Teilbarkeitsbegriff sowie die vier gegebenen Aussagen gelesen und inhaltlich erfasst (K6). Dann sind Überlegungen nötig, wie die Aussagen bestätigt oder widerlegt werden können. Dabei können die zweite und dritte Aussage jeweils mittels eines Gegenbeispiels widerlegt werden (K1). Die erste und vierte Aussage </w:t>
      </w:r>
      <w:proofErr w:type="gramStart"/>
      <w:r>
        <w:t>können</w:t>
      </w:r>
      <w:proofErr w:type="gramEnd"/>
      <w:r>
        <w:t xml:space="preserve"> unter Rückgriff auf bekannte Teilbarkeitsregeln (Produkt- und Summenregel) bestätigt werden (K1). Die hierbei ablaufenden argumentativen Überlegungen müssen nicht dargelegt werden.</w:t>
      </w:r>
    </w:p>
    <w:p w:rsidR="00A84324" w:rsidRDefault="00A84324" w:rsidP="00A84324">
      <w:pPr>
        <w:pStyle w:val="Flietext"/>
      </w:pPr>
      <w:r>
        <w:t>Aufgrund der Argumentation auf allgemeiner Ebene gehört diese Aufgabe dem Anforderungsbereich III an.</w:t>
      </w:r>
    </w:p>
    <w:p w:rsidR="00A84324" w:rsidRDefault="00A84324" w:rsidP="00A84324">
      <w:pPr>
        <w:pStyle w:val="Flietext"/>
      </w:pPr>
    </w:p>
    <w:p w:rsidR="00A84324" w:rsidRDefault="00A84324" w:rsidP="00A84324">
      <w:pPr>
        <w:pStyle w:val="Flietext"/>
      </w:pPr>
      <w:r>
        <w:t>Folgende Schwierigkeiten und Fehler sind zu erwarten:</w:t>
      </w:r>
    </w:p>
    <w:p w:rsidR="00A84324" w:rsidRDefault="00A84324" w:rsidP="00A84324">
      <w:pPr>
        <w:pStyle w:val="Flietext"/>
        <w:numPr>
          <w:ilvl w:val="0"/>
          <w:numId w:val="5"/>
        </w:numPr>
      </w:pPr>
      <w:r>
        <w:t>Antwortalternativen [01, 04]: Werden diese Antwortalternativen fehlerhafterweise als falsch eingestuft, zeigt dies, dass den Schülerinnen und Schülern der Teilbarkeitsbegriff nur unzureichend vertraut ist.</w:t>
      </w:r>
    </w:p>
    <w:p w:rsidR="00A84324" w:rsidRPr="00455169" w:rsidRDefault="00A84324" w:rsidP="00A84324">
      <w:pPr>
        <w:pStyle w:val="Flietext"/>
        <w:numPr>
          <w:ilvl w:val="0"/>
          <w:numId w:val="5"/>
        </w:numPr>
      </w:pPr>
      <w:r>
        <w:t>Antwortalternative [02, 03]: Die falsche Einstufung einer dieser Antwortalternativen kann darauf beruhen, dass die Schülerinnen und Schüler es nicht gewohnt sind, die Richtigkeit von Aussagen mittels Gegenbeispielen zu widerlegen bzw. die Bandbreite der Beispiele zur Veranschaulichung der in der Aussage dargelegten Inhalte zu eng wählen. Es kann auch sein, dass die bekannte Endstellenregel zur Zahl 2 vordergründig auf den Fall 4 übertragen wird.</w:t>
      </w:r>
    </w:p>
    <w:p w:rsidR="00A84324" w:rsidRPr="00A84324" w:rsidRDefault="00A84324" w:rsidP="00A84324">
      <w:pPr>
        <w:pStyle w:val="IQB-Teilaufgabentitel"/>
        <w:rPr>
          <w:b/>
        </w:rPr>
      </w:pPr>
      <w:r w:rsidRPr="00A84324">
        <w:rPr>
          <w:b/>
        </w:rPr>
        <w:t>Anregungen für den Unterricht</w:t>
      </w:r>
    </w:p>
    <w:p w:rsidR="00A84324" w:rsidRDefault="00A84324" w:rsidP="00A84324">
      <w:pPr>
        <w:pStyle w:val="Flietext"/>
      </w:pPr>
      <w:r>
        <w:t xml:space="preserve">Treten bei der Bearbeitung der Aufgabe Schwierigkeiten auf, können die Aussagen zunächst einzeln betrachtet und </w:t>
      </w:r>
      <w:proofErr w:type="gramStart"/>
      <w:r>
        <w:t>mittels Beispielen</w:t>
      </w:r>
      <w:proofErr w:type="gramEnd"/>
      <w:r>
        <w:t xml:space="preserve"> verdeutlicht werden. Anhand von Beispielen können die Schülerinnen und Schüler rasch erkennen, dass die zweite und die dritte Aussage nicht allgemein gültig sind. In diesem Rahmen kann die Arbeit mit Gegenbeispielen als mögliche Argumentationsbasis allgemein herausgearbeitet werden. </w:t>
      </w:r>
    </w:p>
    <w:p w:rsidR="00A84324" w:rsidRDefault="00A84324" w:rsidP="00A84324">
      <w:pPr>
        <w:pStyle w:val="Flietext"/>
      </w:pPr>
      <w:r>
        <w:t xml:space="preserve">Auch die erste und vierte Aussage können </w:t>
      </w:r>
      <w:proofErr w:type="gramStart"/>
      <w:r>
        <w:t>mittels Beispielen</w:t>
      </w:r>
      <w:proofErr w:type="gramEnd"/>
      <w:r>
        <w:t xml:space="preserve"> veranschaulicht und näher untersucht werden. Mit Blick auf die erste Aussage kann dabei aufgezeigt werden, dass Zahlen, die zweimal hintereinander durch die Zahl Zwei dividiert werden können, offensichtlich ein Vielfaches von Vier darstellen. Für die vierte Aussage ist es sinnvoll, die Zahlen geschickt in eine durch 100 und damit durch vier teilbare Zahl und einen zweistelligen „Rest“ zu zerlegen, dessen Teilbarkeit zu prüfen ist. Beides liefert den Schülerinnen und Schülern eine Begründungsidee, welche weiterführend verallgemeinert werden kann. Hierzu kann u.a. auch ein Lückentext genutzt oder es können einzelne Beweisschritte, die in die richtige Reihenfolge gebracht werden müssen, zur Verfügung gestellt werden (siehe hierzu auch: Didaktischer Kommentar zur Aufgabe Winkel Gamma der Lernstandserhebung 2014).</w:t>
      </w:r>
    </w:p>
    <w:p w:rsidR="003C1670" w:rsidRDefault="003C1670" w:rsidP="00A84324">
      <w:pPr>
        <w:pStyle w:val="IQB-Teilaufgabentitel"/>
      </w:pPr>
    </w:p>
    <w:sectPr w:rsidR="003C1670" w:rsidSect="00DB65DC">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0D5C" w:rsidRDefault="00CC0D5C" w:rsidP="005E2C46">
      <w:r>
        <w:separator/>
      </w:r>
    </w:p>
  </w:endnote>
  <w:endnote w:type="continuationSeparator" w:id="0">
    <w:p w:rsidR="00CC0D5C" w:rsidRDefault="00CC0D5C" w:rsidP="005E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PC LAYOUT">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PS">
    <w:altName w:val="Courier New"/>
    <w:panose1 w:val="00000000000000000000"/>
    <w:charset w:val="00"/>
    <w:family w:val="modern"/>
    <w:notTrueType/>
    <w:pitch w:val="fixed"/>
    <w:sig w:usb0="00000003" w:usb1="00000000" w:usb2="00000000" w:usb3="00000000" w:csb0="00000001" w:csb1="00000000"/>
  </w:font>
  <w:font w:name="MetaBook-Roman">
    <w:panose1 w:val="020B0502040000020004"/>
    <w:charset w:val="00"/>
    <w:family w:val="swiss"/>
    <w:pitch w:val="variable"/>
    <w:sig w:usb0="800000AF" w:usb1="40000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0D5C" w:rsidRDefault="00CC0D5C" w:rsidP="005E2C46">
      <w:r>
        <w:separator/>
      </w:r>
    </w:p>
  </w:footnote>
  <w:footnote w:type="continuationSeparator" w:id="0">
    <w:p w:rsidR="00CC0D5C" w:rsidRDefault="00CC0D5C" w:rsidP="005E2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r>
      <w:rPr>
        <w:noProof/>
      </w:rPr>
      <w:drawing>
        <wp:anchor distT="0" distB="0" distL="114300" distR="114300" simplePos="0" relativeHeight="251661312" behindDoc="0" locked="0" layoutInCell="1" allowOverlap="1" wp14:anchorId="7D23EE0A" wp14:editId="666FF708">
          <wp:simplePos x="0" y="0"/>
          <wp:positionH relativeFrom="page">
            <wp:posOffset>724535</wp:posOffset>
          </wp:positionH>
          <wp:positionV relativeFrom="page">
            <wp:posOffset>241300</wp:posOffset>
          </wp:positionV>
          <wp:extent cx="4105275" cy="269875"/>
          <wp:effectExtent l="0" t="0" r="9525" b="0"/>
          <wp:wrapTopAndBottom/>
          <wp:docPr id="4" name="Grafik 4" descr="Beschreibung: 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eschreibung: 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CF812EE"/>
    <w:lvl w:ilvl="0">
      <w:start w:val="1"/>
      <w:numFmt w:val="bullet"/>
      <w:pStyle w:val="IQBTabKstchen"/>
      <w:lvlText w:val="0"/>
      <w:lvlJc w:val="left"/>
      <w:pPr>
        <w:tabs>
          <w:tab w:val="num" w:pos="609"/>
        </w:tabs>
        <w:ind w:left="609" w:hanging="360"/>
      </w:pPr>
      <w:rPr>
        <w:rFonts w:ascii="DPC LAYOUT" w:hAnsi="DPC LAYOUT" w:hint="default"/>
        <w:sz w:val="32"/>
        <w:szCs w:val="32"/>
      </w:rPr>
    </w:lvl>
  </w:abstractNum>
  <w:abstractNum w:abstractNumId="1" w15:restartNumberingAfterBreak="0">
    <w:nsid w:val="1FA373CE"/>
    <w:multiLevelType w:val="hybridMultilevel"/>
    <w:tmpl w:val="A900DEC8"/>
    <w:lvl w:ilvl="0" w:tplc="4462CDD0">
      <w:start w:val="1"/>
      <w:numFmt w:val="bullet"/>
      <w:pStyle w:val="IQBMC-Option"/>
      <w:lvlText w:val="0"/>
      <w:lvlJc w:val="left"/>
      <w:pPr>
        <w:tabs>
          <w:tab w:val="num" w:pos="1440"/>
        </w:tabs>
        <w:ind w:left="1440" w:hanging="360"/>
      </w:pPr>
      <w:rPr>
        <w:rFonts w:ascii="DPC LAYOUT" w:hAnsi="DPC LAYOUT" w:hint="default"/>
        <w:sz w:val="28"/>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43457C0A"/>
    <w:multiLevelType w:val="hybridMultilevel"/>
    <w:tmpl w:val="15EE9866"/>
    <w:lvl w:ilvl="0" w:tplc="CC2EACC8">
      <w:start w:val="1"/>
      <w:numFmt w:val="bullet"/>
      <w:pStyle w:val="IQB-RSExample"/>
      <w:lvlText w:val="•"/>
      <w:lvlJc w:val="left"/>
      <w:pPr>
        <w:ind w:left="36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34C6E76"/>
    <w:multiLevelType w:val="hybridMultilevel"/>
    <w:tmpl w:val="A7FE5CD2"/>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784F"/>
    <w:rsid w:val="00012B7A"/>
    <w:rsid w:val="00040294"/>
    <w:rsid w:val="000438D6"/>
    <w:rsid w:val="0004417D"/>
    <w:rsid w:val="00083727"/>
    <w:rsid w:val="00090346"/>
    <w:rsid w:val="000D4117"/>
    <w:rsid w:val="000D5D22"/>
    <w:rsid w:val="000D6068"/>
    <w:rsid w:val="000E70CA"/>
    <w:rsid w:val="00104280"/>
    <w:rsid w:val="00116119"/>
    <w:rsid w:val="00140C19"/>
    <w:rsid w:val="00146198"/>
    <w:rsid w:val="001524D2"/>
    <w:rsid w:val="00176D67"/>
    <w:rsid w:val="0018477B"/>
    <w:rsid w:val="001865A6"/>
    <w:rsid w:val="001C20E7"/>
    <w:rsid w:val="001C43EB"/>
    <w:rsid w:val="001C55D0"/>
    <w:rsid w:val="001D0D2F"/>
    <w:rsid w:val="001E1E50"/>
    <w:rsid w:val="001E6C75"/>
    <w:rsid w:val="001F03FB"/>
    <w:rsid w:val="001F2C1C"/>
    <w:rsid w:val="00200D42"/>
    <w:rsid w:val="0021671D"/>
    <w:rsid w:val="002265B7"/>
    <w:rsid w:val="00226C04"/>
    <w:rsid w:val="00255EFD"/>
    <w:rsid w:val="0026784F"/>
    <w:rsid w:val="00274614"/>
    <w:rsid w:val="00296BA4"/>
    <w:rsid w:val="002D1B6E"/>
    <w:rsid w:val="002F756E"/>
    <w:rsid w:val="00304067"/>
    <w:rsid w:val="00304DCD"/>
    <w:rsid w:val="003375B2"/>
    <w:rsid w:val="00374ED9"/>
    <w:rsid w:val="003A1C8B"/>
    <w:rsid w:val="003A496B"/>
    <w:rsid w:val="003C1670"/>
    <w:rsid w:val="003C7D61"/>
    <w:rsid w:val="003D7948"/>
    <w:rsid w:val="003F0014"/>
    <w:rsid w:val="003F7333"/>
    <w:rsid w:val="004B42DE"/>
    <w:rsid w:val="004B54F7"/>
    <w:rsid w:val="004D1D47"/>
    <w:rsid w:val="004D1DCE"/>
    <w:rsid w:val="004F70C4"/>
    <w:rsid w:val="00503B50"/>
    <w:rsid w:val="005222AD"/>
    <w:rsid w:val="0053290E"/>
    <w:rsid w:val="00540637"/>
    <w:rsid w:val="00566351"/>
    <w:rsid w:val="00590300"/>
    <w:rsid w:val="005967F1"/>
    <w:rsid w:val="005B26C9"/>
    <w:rsid w:val="005E2C46"/>
    <w:rsid w:val="005F046F"/>
    <w:rsid w:val="005F3A9E"/>
    <w:rsid w:val="005F4824"/>
    <w:rsid w:val="00606926"/>
    <w:rsid w:val="0061709D"/>
    <w:rsid w:val="00666933"/>
    <w:rsid w:val="00685869"/>
    <w:rsid w:val="00691281"/>
    <w:rsid w:val="00692E69"/>
    <w:rsid w:val="00753D68"/>
    <w:rsid w:val="007569FC"/>
    <w:rsid w:val="00756CB3"/>
    <w:rsid w:val="00790FB0"/>
    <w:rsid w:val="007C729F"/>
    <w:rsid w:val="007D4262"/>
    <w:rsid w:val="00806273"/>
    <w:rsid w:val="008173A3"/>
    <w:rsid w:val="008336E4"/>
    <w:rsid w:val="00837274"/>
    <w:rsid w:val="0083794F"/>
    <w:rsid w:val="00861043"/>
    <w:rsid w:val="00871097"/>
    <w:rsid w:val="00883561"/>
    <w:rsid w:val="0088770C"/>
    <w:rsid w:val="008A2154"/>
    <w:rsid w:val="008B3D42"/>
    <w:rsid w:val="008C1B41"/>
    <w:rsid w:val="008C1EC7"/>
    <w:rsid w:val="009608A6"/>
    <w:rsid w:val="00983D6E"/>
    <w:rsid w:val="009A0AD0"/>
    <w:rsid w:val="009A16E7"/>
    <w:rsid w:val="009A48E1"/>
    <w:rsid w:val="009C47FB"/>
    <w:rsid w:val="009D21A1"/>
    <w:rsid w:val="009E39E2"/>
    <w:rsid w:val="00A13FB9"/>
    <w:rsid w:val="00A2321C"/>
    <w:rsid w:val="00A25A42"/>
    <w:rsid w:val="00A47EC4"/>
    <w:rsid w:val="00A5510B"/>
    <w:rsid w:val="00A84324"/>
    <w:rsid w:val="00A95DDE"/>
    <w:rsid w:val="00B8136A"/>
    <w:rsid w:val="00BE7001"/>
    <w:rsid w:val="00C2374F"/>
    <w:rsid w:val="00C2385F"/>
    <w:rsid w:val="00C630C9"/>
    <w:rsid w:val="00C97AB9"/>
    <w:rsid w:val="00CC0D5C"/>
    <w:rsid w:val="00CF32DF"/>
    <w:rsid w:val="00D44C7A"/>
    <w:rsid w:val="00D462AA"/>
    <w:rsid w:val="00D57617"/>
    <w:rsid w:val="00D67EE8"/>
    <w:rsid w:val="00D94169"/>
    <w:rsid w:val="00DA5629"/>
    <w:rsid w:val="00DB65DC"/>
    <w:rsid w:val="00DE1076"/>
    <w:rsid w:val="00DE3D52"/>
    <w:rsid w:val="00DF532B"/>
    <w:rsid w:val="00EA71E2"/>
    <w:rsid w:val="00EC34A6"/>
    <w:rsid w:val="00ED2D11"/>
    <w:rsid w:val="00F0154F"/>
    <w:rsid w:val="00F63DBE"/>
    <w:rsid w:val="00F64050"/>
    <w:rsid w:val="00F865AA"/>
    <w:rsid w:val="00FA77D2"/>
    <w:rsid w:val="00FC1BEE"/>
    <w:rsid w:val="00FD517E"/>
    <w:rsid w:val="00FF0B54"/>
    <w:rsid w:val="00FF6B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5:docId w15:val="{1570E3F2-CEA7-476E-8AEF-C9B142892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140C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1847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qFormat/>
    <w:rsid w:val="00D44C7A"/>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67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QB-Aufgabentitel">
    <w:name w:val="IQB-Aufgabentitel"/>
    <w:basedOn w:val="berschrift2"/>
    <w:rsid w:val="00D57617"/>
    <w:pPr>
      <w:pBdr>
        <w:top w:val="single" w:sz="4" w:space="3" w:color="auto"/>
        <w:bottom w:val="single" w:sz="4" w:space="3" w:color="auto"/>
      </w:pBdr>
      <w:spacing w:before="240" w:after="60"/>
      <w:jc w:val="center"/>
    </w:pPr>
    <w:rPr>
      <w:rFonts w:ascii="Arial" w:hAnsi="Arial"/>
      <w:b w:val="0"/>
      <w:color w:val="auto"/>
      <w:sz w:val="36"/>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eilaufgabentitel">
    <w:name w:val="IQB-Teilaufgabentitel"/>
    <w:basedOn w:val="IQB-Aufgabensubtitel"/>
    <w:link w:val="IQB-TeilaufgabentitelZchn"/>
    <w:uiPriority w:val="99"/>
    <w:rsid w:val="0053290E"/>
    <w:pPr>
      <w:spacing w:before="240" w:after="60"/>
    </w:pPr>
    <w:rPr>
      <w:sz w:val="22"/>
    </w:rPr>
  </w:style>
  <w:style w:type="paragraph" w:customStyle="1" w:styleId="IQB-Variable">
    <w:name w:val="IQB-Variable"/>
    <w:basedOn w:val="IQB-Standard"/>
    <w:rsid w:val="00C2374F"/>
    <w:pPr>
      <w:spacing w:before="0"/>
      <w:jc w:val="right"/>
    </w:pPr>
    <w:rPr>
      <w:rFonts w:ascii="CourierPS" w:hAnsi="CourierPS"/>
      <w:sz w:val="16"/>
      <w:szCs w:val="18"/>
    </w:rPr>
  </w:style>
  <w:style w:type="paragraph" w:customStyle="1" w:styleId="IQB-RSNormal">
    <w:name w:val="IQB-RSNormal"/>
    <w:basedOn w:val="IQB-Standard"/>
    <w:link w:val="IQB-RSNormalZchn"/>
    <w:qFormat/>
    <w:rsid w:val="0053290E"/>
    <w:rPr>
      <w:rFonts w:cs="Arial"/>
      <w:sz w:val="18"/>
      <w:szCs w:val="22"/>
    </w:rPr>
  </w:style>
  <w:style w:type="paragraph" w:customStyle="1" w:styleId="IQB-RSExample">
    <w:name w:val="IQB-RSExample"/>
    <w:basedOn w:val="IQB-Standard"/>
    <w:link w:val="IQB-RSExampleZchn"/>
    <w:qFormat/>
    <w:rsid w:val="0053290E"/>
    <w:pPr>
      <w:numPr>
        <w:numId w:val="1"/>
      </w:numPr>
      <w:ind w:left="170" w:hanging="170"/>
    </w:pPr>
    <w:rPr>
      <w:sz w:val="18"/>
    </w:rPr>
  </w:style>
  <w:style w:type="character" w:customStyle="1" w:styleId="IQB-RSNormalZchn">
    <w:name w:val="IQB-RSNormal Zchn"/>
    <w:basedOn w:val="Absatz-Standardschriftart"/>
    <w:link w:val="IQB-RSNormal"/>
    <w:rsid w:val="0053290E"/>
    <w:rPr>
      <w:rFonts w:ascii="Arial" w:hAnsi="Arial" w:cs="Arial"/>
      <w:sz w:val="18"/>
      <w:szCs w:val="22"/>
    </w:rPr>
  </w:style>
  <w:style w:type="paragraph" w:customStyle="1" w:styleId="IQB-RSHeaderAufgabe">
    <w:name w:val="IQB-RSHeaderAufgabe"/>
    <w:basedOn w:val="IQB-Standard"/>
    <w:link w:val="IQB-RSHeaderAufgabeZchn"/>
    <w:qFormat/>
    <w:rsid w:val="0053290E"/>
    <w:rPr>
      <w:sz w:val="18"/>
    </w:rPr>
  </w:style>
  <w:style w:type="character" w:customStyle="1" w:styleId="IQB-RSExampleZchn">
    <w:name w:val="IQB-RSExample Zchn"/>
    <w:basedOn w:val="IQB-RSNormalZchn"/>
    <w:link w:val="IQB-RSExample"/>
    <w:rsid w:val="0053290E"/>
    <w:rPr>
      <w:rFonts w:ascii="Arial" w:hAnsi="Arial" w:cs="Arial"/>
      <w:sz w:val="18"/>
      <w:szCs w:val="24"/>
    </w:rPr>
  </w:style>
  <w:style w:type="paragraph" w:customStyle="1" w:styleId="IQB-RSHeaderItem">
    <w:name w:val="IQB-RSHeaderItem"/>
    <w:basedOn w:val="IQB-Standard"/>
    <w:link w:val="IQB-RSHeaderItemZchn"/>
    <w:qFormat/>
    <w:rsid w:val="0053290E"/>
    <w:rPr>
      <w:sz w:val="18"/>
    </w:rPr>
  </w:style>
  <w:style w:type="character" w:customStyle="1" w:styleId="IQB-RSHeaderAufgabeZchn">
    <w:name w:val="IQB-RSHeaderAufgabe Zchn"/>
    <w:basedOn w:val="IQB-RSNormalZchn"/>
    <w:link w:val="IQB-RSHeaderAufgabe"/>
    <w:rsid w:val="0053290E"/>
    <w:rPr>
      <w:rFonts w:ascii="Arial" w:hAnsi="Arial" w:cs="Arial"/>
      <w:sz w:val="18"/>
      <w:szCs w:val="24"/>
    </w:rPr>
  </w:style>
  <w:style w:type="paragraph" w:customStyle="1" w:styleId="IQB-RSHeaderVariable">
    <w:name w:val="IQB-RSHeaderVariable"/>
    <w:basedOn w:val="IQB-Standard"/>
    <w:link w:val="IQB-RSHeaderVariableZchn"/>
    <w:qFormat/>
    <w:rsid w:val="0053290E"/>
    <w:rPr>
      <w:sz w:val="18"/>
    </w:rPr>
  </w:style>
  <w:style w:type="character" w:customStyle="1" w:styleId="IQB-RSHeaderItemZchn">
    <w:name w:val="IQB-RSHeaderItem Zchn"/>
    <w:basedOn w:val="IQB-RSHeaderAufgabeZchn"/>
    <w:link w:val="IQB-RSHeaderItem"/>
    <w:rsid w:val="0053290E"/>
    <w:rPr>
      <w:rFonts w:ascii="Arial" w:hAnsi="Arial" w:cs="Arial"/>
      <w:sz w:val="18"/>
      <w:szCs w:val="24"/>
    </w:rPr>
  </w:style>
  <w:style w:type="character" w:customStyle="1" w:styleId="IQB-RSHeaderVariableZchn">
    <w:name w:val="IQB-RSHeaderVariable Zchn"/>
    <w:basedOn w:val="IQB-RSHeaderItemZchn"/>
    <w:link w:val="IQB-RSHeaderVariable"/>
    <w:rsid w:val="0053290E"/>
    <w:rPr>
      <w:rFonts w:ascii="Arial" w:hAnsi="Arial" w:cs="Arial"/>
      <w:sz w:val="18"/>
      <w:szCs w:val="24"/>
    </w:rPr>
  </w:style>
  <w:style w:type="paragraph" w:customStyle="1" w:styleId="IQB-RSAllgemein">
    <w:name w:val="IQB-RSAllgemein"/>
    <w:basedOn w:val="IQB-Standard"/>
    <w:link w:val="IQB-RSAllgemeinZchn"/>
    <w:qFormat/>
    <w:rsid w:val="0053290E"/>
    <w:rPr>
      <w:rFonts w:cs="Arial"/>
      <w:sz w:val="18"/>
    </w:rPr>
  </w:style>
  <w:style w:type="paragraph" w:customStyle="1" w:styleId="IQB-RSPosition">
    <w:name w:val="IQB-RSPosition"/>
    <w:basedOn w:val="IQB-Standard"/>
    <w:link w:val="IQB-RSPositionZchn"/>
    <w:qFormat/>
    <w:rsid w:val="0053290E"/>
    <w:rPr>
      <w:sz w:val="18"/>
    </w:rPr>
  </w:style>
  <w:style w:type="character" w:customStyle="1" w:styleId="IQB-RSAllgemeinZchn">
    <w:name w:val="IQB-RSAllgemein Zchn"/>
    <w:basedOn w:val="Absatz-Standardschriftart"/>
    <w:link w:val="IQB-RSAllgemein"/>
    <w:rsid w:val="0053290E"/>
    <w:rPr>
      <w:rFonts w:ascii="Arial" w:hAnsi="Arial" w:cs="Arial"/>
      <w:sz w:val="18"/>
      <w:szCs w:val="24"/>
    </w:rPr>
  </w:style>
  <w:style w:type="paragraph" w:customStyle="1" w:styleId="IQB-RSCodeValue">
    <w:name w:val="IQB-RSCodeValue"/>
    <w:basedOn w:val="IQB-Standard"/>
    <w:link w:val="IQB-RSCodeValueZchn"/>
    <w:qFormat/>
    <w:rsid w:val="0053290E"/>
    <w:rPr>
      <w:sz w:val="18"/>
    </w:rPr>
  </w:style>
  <w:style w:type="character" w:customStyle="1" w:styleId="IQB-RSPositionZchn">
    <w:name w:val="IQB-RSPosition Zchn"/>
    <w:basedOn w:val="IQB-RSAllgemeinZchn"/>
    <w:link w:val="IQB-RSPosition"/>
    <w:rsid w:val="0053290E"/>
    <w:rPr>
      <w:rFonts w:ascii="Arial" w:hAnsi="Arial" w:cs="Arial"/>
      <w:sz w:val="18"/>
      <w:szCs w:val="24"/>
    </w:rPr>
  </w:style>
  <w:style w:type="paragraph" w:customStyle="1" w:styleId="IQB-RSScore">
    <w:name w:val="IQB-RSScore"/>
    <w:basedOn w:val="IQB-Standard"/>
    <w:link w:val="IQB-RSScoreZchn"/>
    <w:qFormat/>
    <w:rsid w:val="0053290E"/>
    <w:rPr>
      <w:sz w:val="18"/>
    </w:rPr>
  </w:style>
  <w:style w:type="character" w:customStyle="1" w:styleId="IQB-RSCodeValueZchn">
    <w:name w:val="IQB-RSCodeValue Zchn"/>
    <w:basedOn w:val="IQB-RSPositionZchn"/>
    <w:link w:val="IQB-RSCodeValue"/>
    <w:rsid w:val="0053290E"/>
    <w:rPr>
      <w:rFonts w:ascii="Arial" w:hAnsi="Arial" w:cs="Arial"/>
      <w:sz w:val="18"/>
      <w:szCs w:val="24"/>
    </w:rPr>
  </w:style>
  <w:style w:type="character" w:customStyle="1" w:styleId="IQB-RSScoreZchn">
    <w:name w:val="IQB-RSScore Zchn"/>
    <w:basedOn w:val="IQB-RSCodeValueZchn"/>
    <w:link w:val="IQB-RSScore"/>
    <w:rsid w:val="0053290E"/>
    <w:rPr>
      <w:rFonts w:ascii="Arial" w:hAnsi="Arial" w:cs="Arial"/>
      <w:sz w:val="18"/>
      <w:szCs w:val="24"/>
    </w:rPr>
  </w:style>
  <w:style w:type="paragraph" w:customStyle="1" w:styleId="IQB-Teilaufgabensubtitel">
    <w:name w:val="IQB-Teilaufgabensubtitel"/>
    <w:basedOn w:val="IQB-Teilaufgabentitel"/>
    <w:link w:val="IQB-TeilaufgabensubtitelZchn"/>
    <w:qFormat/>
    <w:rsid w:val="001865A6"/>
  </w:style>
  <w:style w:type="character" w:customStyle="1" w:styleId="IQB-TeilaufgabentitelZchn">
    <w:name w:val="IQB-Teilaufgabentitel Zchn"/>
    <w:basedOn w:val="Absatz-Standardschriftart"/>
    <w:link w:val="IQB-Teilaufgabentitel"/>
    <w:uiPriority w:val="99"/>
    <w:rsid w:val="0053290E"/>
    <w:rPr>
      <w:rFonts w:ascii="Arial" w:hAnsi="Arial"/>
      <w:sz w:val="22"/>
      <w:szCs w:val="24"/>
    </w:rPr>
  </w:style>
  <w:style w:type="character" w:customStyle="1" w:styleId="IQB-TeilaufgabensubtitelZchn">
    <w:name w:val="IQB-Teilaufgabensubtitel Zchn"/>
    <w:basedOn w:val="IQB-TeilaufgabentitelZchn"/>
    <w:link w:val="IQB-Teilaufgabensubtitel"/>
    <w:rsid w:val="001865A6"/>
    <w:rPr>
      <w:rFonts w:ascii="Arial" w:hAnsi="Arial"/>
      <w:b w:val="0"/>
      <w:sz w:val="24"/>
      <w:szCs w:val="24"/>
    </w:rPr>
  </w:style>
  <w:style w:type="paragraph" w:customStyle="1" w:styleId="IQB-Aufgabensubtitel">
    <w:name w:val="IQB-Aufgabensubtitel"/>
    <w:basedOn w:val="IQB-Standard"/>
    <w:link w:val="IQB-AufgabensubtitelZchn"/>
    <w:qFormat/>
    <w:rsid w:val="0018477B"/>
    <w:pPr>
      <w:keepNext/>
    </w:pPr>
  </w:style>
  <w:style w:type="paragraph" w:customStyle="1" w:styleId="IQB-Merkmal">
    <w:name w:val="IQB-Merkmal"/>
    <w:basedOn w:val="IQB-Standard"/>
    <w:link w:val="IQB-MerkmalZchn"/>
    <w:qFormat/>
    <w:rsid w:val="0053290E"/>
    <w:rPr>
      <w:sz w:val="18"/>
      <w:szCs w:val="22"/>
    </w:rPr>
  </w:style>
  <w:style w:type="character" w:customStyle="1" w:styleId="IQB-AufgabensubtitelZchn">
    <w:name w:val="IQB-Aufgabensubtitel Zchn"/>
    <w:basedOn w:val="IQB-TeilaufgabentitelZchn"/>
    <w:link w:val="IQB-Aufgabensubtitel"/>
    <w:rsid w:val="0018477B"/>
    <w:rPr>
      <w:rFonts w:ascii="Arial" w:hAnsi="Arial"/>
      <w:b w:val="0"/>
      <w:sz w:val="24"/>
      <w:szCs w:val="24"/>
    </w:rPr>
  </w:style>
  <w:style w:type="paragraph" w:customStyle="1" w:styleId="IQB-Merkmalswert">
    <w:name w:val="IQB-Merkmalswert"/>
    <w:basedOn w:val="IQB-Standard"/>
    <w:link w:val="IQB-MerkmalswertZchn"/>
    <w:uiPriority w:val="99"/>
    <w:qFormat/>
    <w:rsid w:val="0053290E"/>
    <w:rPr>
      <w:sz w:val="18"/>
    </w:rPr>
  </w:style>
  <w:style w:type="character" w:customStyle="1" w:styleId="IQB-MerkmalZchn">
    <w:name w:val="IQB-Merkmal Zchn"/>
    <w:basedOn w:val="IQB-TeilaufgabentitelZchn"/>
    <w:link w:val="IQB-Merkmal"/>
    <w:rsid w:val="0053290E"/>
    <w:rPr>
      <w:rFonts w:ascii="Arial" w:hAnsi="Arial"/>
      <w:sz w:val="18"/>
      <w:szCs w:val="22"/>
    </w:rPr>
  </w:style>
  <w:style w:type="character" w:customStyle="1" w:styleId="IQB-MerkmalswertZchn">
    <w:name w:val="IQB-Merkmalswert Zchn"/>
    <w:basedOn w:val="IQB-MerkmalZchn"/>
    <w:link w:val="IQB-Merkmalswert"/>
    <w:uiPriority w:val="99"/>
    <w:rsid w:val="0053290E"/>
    <w:rPr>
      <w:rFonts w:ascii="Arial" w:hAnsi="Arial"/>
      <w:sz w:val="18"/>
      <w:szCs w:val="24"/>
    </w:rPr>
  </w:style>
  <w:style w:type="paragraph" w:customStyle="1" w:styleId="IQB-Teilaufgabengrafik">
    <w:name w:val="IQB-Teilaufgabengrafik"/>
    <w:basedOn w:val="IQB-Standard"/>
    <w:link w:val="IQB-TeilaufgabengrafikZchn"/>
    <w:qFormat/>
    <w:rsid w:val="001F2C1C"/>
    <w:pPr>
      <w:widowControl w:val="0"/>
      <w:spacing w:after="120"/>
    </w:pPr>
  </w:style>
  <w:style w:type="character" w:customStyle="1" w:styleId="IQB-TeilaufgabengrafikZchn">
    <w:name w:val="IQB-Teilaufgabengrafik Zchn"/>
    <w:basedOn w:val="Absatz-Standardschriftart"/>
    <w:link w:val="IQB-Teilaufgabengrafik"/>
    <w:rsid w:val="001F2C1C"/>
    <w:rPr>
      <w:rFonts w:ascii="Arial" w:hAnsi="Arial"/>
      <w:sz w:val="24"/>
      <w:szCs w:val="24"/>
    </w:rPr>
  </w:style>
  <w:style w:type="paragraph" w:customStyle="1" w:styleId="IQB-Aufgabengrafik">
    <w:name w:val="IQB-Aufgabengrafik"/>
    <w:basedOn w:val="IQB-Standard"/>
    <w:link w:val="IQB-AufgabengrafikZchn"/>
    <w:qFormat/>
    <w:rsid w:val="001F2C1C"/>
    <w:pPr>
      <w:widowControl w:val="0"/>
      <w:spacing w:after="120"/>
    </w:pPr>
  </w:style>
  <w:style w:type="character" w:customStyle="1" w:styleId="IQB-AufgabengrafikZchn">
    <w:name w:val="IQB-Aufgabengrafik Zchn"/>
    <w:basedOn w:val="IQB-TeilaufgabengrafikZchn"/>
    <w:link w:val="IQB-Aufgabengrafik"/>
    <w:rsid w:val="001F2C1C"/>
    <w:rPr>
      <w:rFonts w:ascii="Arial" w:hAnsi="Arial"/>
      <w:sz w:val="24"/>
      <w:szCs w:val="24"/>
    </w:rPr>
  </w:style>
  <w:style w:type="paragraph" w:customStyle="1" w:styleId="IQB-Standard">
    <w:name w:val="IQB-Standard"/>
    <w:basedOn w:val="Standard"/>
    <w:link w:val="IQB-StandardZchn"/>
    <w:qFormat/>
    <w:rsid w:val="0018477B"/>
    <w:pPr>
      <w:spacing w:before="60"/>
    </w:pPr>
    <w:rPr>
      <w:rFonts w:ascii="Arial" w:hAnsi="Arial"/>
    </w:rPr>
  </w:style>
  <w:style w:type="character" w:customStyle="1" w:styleId="IQB-StandardZchn">
    <w:name w:val="IQB-Standard Zchn"/>
    <w:basedOn w:val="Absatz-Standardschriftart"/>
    <w:link w:val="IQB-Standard"/>
    <w:rsid w:val="0018477B"/>
    <w:rPr>
      <w:rFonts w:ascii="Arial" w:hAnsi="Arial"/>
      <w:sz w:val="24"/>
      <w:szCs w:val="24"/>
    </w:rPr>
  </w:style>
  <w:style w:type="character" w:customStyle="1" w:styleId="berschrift2Zchn">
    <w:name w:val="Überschrift 2 Zchn"/>
    <w:basedOn w:val="Absatz-Standardschriftart"/>
    <w:link w:val="berschrift2"/>
    <w:semiHidden/>
    <w:rsid w:val="0018477B"/>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rsid w:val="005E2C46"/>
    <w:pPr>
      <w:tabs>
        <w:tab w:val="center" w:pos="4536"/>
        <w:tab w:val="right" w:pos="9072"/>
      </w:tabs>
    </w:pPr>
  </w:style>
  <w:style w:type="character" w:customStyle="1" w:styleId="KopfzeileZchn">
    <w:name w:val="Kopfzeile Zchn"/>
    <w:basedOn w:val="Absatz-Standardschriftart"/>
    <w:link w:val="Kopfzeile"/>
    <w:uiPriority w:val="99"/>
    <w:rsid w:val="005E2C46"/>
    <w:rPr>
      <w:sz w:val="24"/>
      <w:szCs w:val="24"/>
    </w:rPr>
  </w:style>
  <w:style w:type="paragraph" w:customStyle="1" w:styleId="FormatvorlageMetaBook-Roman22ptFettZentriert">
    <w:name w:val="Formatvorlage MetaBook-Roman 22 pt Fett Zentriert"/>
    <w:basedOn w:val="Standard"/>
    <w:uiPriority w:val="99"/>
    <w:rsid w:val="005E2C46"/>
    <w:pPr>
      <w:jc w:val="center"/>
    </w:pPr>
    <w:rPr>
      <w:rFonts w:ascii="MetaBook-Roman" w:hAnsi="MetaBook-Roman"/>
      <w:b/>
      <w:bCs/>
      <w:sz w:val="44"/>
      <w:szCs w:val="20"/>
    </w:rPr>
  </w:style>
  <w:style w:type="paragraph" w:customStyle="1" w:styleId="Default">
    <w:name w:val="Default"/>
    <w:uiPriority w:val="99"/>
    <w:rsid w:val="005E2C46"/>
    <w:pPr>
      <w:autoSpaceDE w:val="0"/>
      <w:autoSpaceDN w:val="0"/>
      <w:adjustRightInd w:val="0"/>
    </w:pPr>
    <w:rPr>
      <w:rFonts w:ascii="Arial" w:hAnsi="Arial" w:cs="Arial"/>
      <w:color w:val="000000"/>
      <w:sz w:val="24"/>
      <w:szCs w:val="24"/>
    </w:rPr>
  </w:style>
  <w:style w:type="paragraph" w:customStyle="1" w:styleId="IQBMC-Option">
    <w:name w:val="IQB_MC-Option"/>
    <w:basedOn w:val="Standard"/>
    <w:link w:val="IQBMC-OptionZchn"/>
    <w:uiPriority w:val="99"/>
    <w:rsid w:val="005E2C46"/>
    <w:pPr>
      <w:numPr>
        <w:numId w:val="2"/>
      </w:numPr>
      <w:suppressLineNumbers/>
      <w:suppressAutoHyphens/>
      <w:spacing w:before="120" w:line="360" w:lineRule="atLeast"/>
    </w:pPr>
    <w:rPr>
      <w:rFonts w:ascii="Garamond" w:hAnsi="Garamond"/>
      <w:sz w:val="26"/>
    </w:rPr>
  </w:style>
  <w:style w:type="character" w:customStyle="1" w:styleId="IQBMC-OptionZchn">
    <w:name w:val="IQB_MC-Option Zchn"/>
    <w:link w:val="IQBMC-Option"/>
    <w:uiPriority w:val="99"/>
    <w:locked/>
    <w:rsid w:val="005E2C46"/>
    <w:rPr>
      <w:rFonts w:ascii="Garamond" w:hAnsi="Garamond"/>
      <w:sz w:val="26"/>
      <w:szCs w:val="24"/>
    </w:rPr>
  </w:style>
  <w:style w:type="paragraph" w:styleId="Fuzeile">
    <w:name w:val="footer"/>
    <w:basedOn w:val="Standard"/>
    <w:link w:val="FuzeileZchn"/>
    <w:uiPriority w:val="99"/>
    <w:rsid w:val="005E2C46"/>
    <w:pPr>
      <w:tabs>
        <w:tab w:val="center" w:pos="4536"/>
        <w:tab w:val="right" w:pos="9072"/>
      </w:tabs>
    </w:pPr>
  </w:style>
  <w:style w:type="character" w:customStyle="1" w:styleId="FuzeileZchn">
    <w:name w:val="Fußzeile Zchn"/>
    <w:basedOn w:val="Absatz-Standardschriftart"/>
    <w:link w:val="Fuzeile"/>
    <w:uiPriority w:val="99"/>
    <w:rsid w:val="005E2C46"/>
    <w:rPr>
      <w:sz w:val="24"/>
      <w:szCs w:val="24"/>
    </w:rPr>
  </w:style>
  <w:style w:type="paragraph" w:customStyle="1" w:styleId="IQBTHAufgabentitel">
    <w:name w:val="IQB TH Aufgabentitel"/>
    <w:basedOn w:val="berschrift1"/>
    <w:rsid w:val="00140C19"/>
    <w:pPr>
      <w:keepLines w:val="0"/>
      <w:pBdr>
        <w:top w:val="single" w:sz="4" w:space="6" w:color="auto"/>
        <w:bottom w:val="single" w:sz="4" w:space="6" w:color="auto"/>
      </w:pBdr>
      <w:spacing w:before="600"/>
      <w:jc w:val="center"/>
    </w:pPr>
    <w:rPr>
      <w:rFonts w:ascii="Arial" w:eastAsia="Times New Roman" w:hAnsi="Arial" w:cs="Arial"/>
      <w:b w:val="0"/>
      <w:color w:val="auto"/>
      <w:kern w:val="32"/>
      <w:sz w:val="36"/>
      <w:szCs w:val="36"/>
    </w:rPr>
  </w:style>
  <w:style w:type="character" w:customStyle="1" w:styleId="berschrift1Zchn">
    <w:name w:val="Überschrift 1 Zchn"/>
    <w:basedOn w:val="Absatz-Standardschriftart"/>
    <w:link w:val="berschrift1"/>
    <w:rsid w:val="00140C19"/>
    <w:rPr>
      <w:rFonts w:asciiTheme="majorHAnsi" w:eastAsiaTheme="majorEastAsia" w:hAnsiTheme="majorHAnsi" w:cstheme="majorBidi"/>
      <w:b/>
      <w:bCs/>
      <w:color w:val="365F91" w:themeColor="accent1" w:themeShade="BF"/>
      <w:sz w:val="28"/>
      <w:szCs w:val="28"/>
    </w:rPr>
  </w:style>
  <w:style w:type="paragraph" w:customStyle="1" w:styleId="IQB-AnweisungenHauptberschrift">
    <w:name w:val="IQB-Anweisungen Hauptüberschrift"/>
    <w:basedOn w:val="Standard"/>
    <w:qFormat/>
    <w:rsid w:val="00140C19"/>
    <w:pPr>
      <w:pBdr>
        <w:top w:val="single" w:sz="4" w:space="1" w:color="auto"/>
        <w:bottom w:val="single" w:sz="4" w:space="1" w:color="auto"/>
      </w:pBdr>
      <w:spacing w:before="120" w:after="120" w:line="24" w:lineRule="atLeast"/>
      <w:jc w:val="center"/>
    </w:pPr>
    <w:rPr>
      <w:rFonts w:ascii="Arial" w:hAnsi="Arial" w:cs="Arial"/>
      <w:b/>
      <w:caps/>
      <w:sz w:val="28"/>
    </w:rPr>
  </w:style>
  <w:style w:type="paragraph" w:customStyle="1" w:styleId="IQB-berschriftDomne">
    <w:name w:val="IQB-Überschrift Domäne"/>
    <w:basedOn w:val="IQBTHAufgabentitel"/>
    <w:qFormat/>
    <w:rsid w:val="00140C19"/>
    <w:pPr>
      <w:pBdr>
        <w:top w:val="single" w:sz="4" w:space="1" w:color="auto"/>
        <w:bottom w:val="single" w:sz="4" w:space="1" w:color="auto"/>
      </w:pBdr>
      <w:spacing w:before="120" w:after="120" w:line="24" w:lineRule="atLeast"/>
    </w:pPr>
    <w:rPr>
      <w:b/>
      <w:sz w:val="28"/>
      <w:szCs w:val="28"/>
    </w:rPr>
  </w:style>
  <w:style w:type="paragraph" w:customStyle="1" w:styleId="FormatvorlageIQBTHAufgabentitelVor6ptNach6ptZeilenabstand">
    <w:name w:val="Formatvorlage IQB TH Aufgabentitel + Vor:  6 pt Nach:  6 pt Zeilenabstand..."/>
    <w:basedOn w:val="IQBTHAufgabentitel"/>
    <w:rsid w:val="00140C19"/>
    <w:pPr>
      <w:pBdr>
        <w:top w:val="single" w:sz="4" w:space="1" w:color="auto"/>
        <w:bottom w:val="single" w:sz="4" w:space="1" w:color="auto"/>
      </w:pBdr>
      <w:spacing w:before="120" w:after="120" w:line="24" w:lineRule="atLeast"/>
    </w:pPr>
    <w:rPr>
      <w:rFonts w:cs="Times New Roman"/>
      <w:bCs w:val="0"/>
      <w:szCs w:val="20"/>
    </w:rPr>
  </w:style>
  <w:style w:type="paragraph" w:styleId="Sprechblasentext">
    <w:name w:val="Balloon Text"/>
    <w:basedOn w:val="Standard"/>
    <w:link w:val="SprechblasentextZchn"/>
    <w:rsid w:val="009E39E2"/>
    <w:rPr>
      <w:rFonts w:ascii="Tahoma" w:hAnsi="Tahoma" w:cs="Tahoma"/>
      <w:sz w:val="16"/>
      <w:szCs w:val="16"/>
    </w:rPr>
  </w:style>
  <w:style w:type="character" w:customStyle="1" w:styleId="SprechblasentextZchn">
    <w:name w:val="Sprechblasentext Zchn"/>
    <w:basedOn w:val="Absatz-Standardschriftart"/>
    <w:link w:val="Sprechblasentext"/>
    <w:rsid w:val="009E39E2"/>
    <w:rPr>
      <w:rFonts w:ascii="Tahoma" w:hAnsi="Tahoma" w:cs="Tahoma"/>
      <w:sz w:val="16"/>
      <w:szCs w:val="16"/>
    </w:rPr>
  </w:style>
  <w:style w:type="paragraph" w:customStyle="1" w:styleId="IQBFlietext">
    <w:name w:val="IQB_Fließtext"/>
    <w:link w:val="IQBFlietextChar"/>
    <w:rsid w:val="00F64050"/>
    <w:pPr>
      <w:suppressLineNumbers/>
      <w:suppressAutoHyphens/>
      <w:spacing w:before="120" w:line="360" w:lineRule="atLeast"/>
    </w:pPr>
    <w:rPr>
      <w:rFonts w:ascii="Arial" w:hAnsi="Arial"/>
      <w:sz w:val="24"/>
      <w:szCs w:val="24"/>
    </w:rPr>
  </w:style>
  <w:style w:type="paragraph" w:customStyle="1" w:styleId="IQB-AnweisungenText">
    <w:name w:val="IQB-Anweisungen Text"/>
    <w:basedOn w:val="IQBFlietext"/>
    <w:qFormat/>
    <w:rsid w:val="000D4117"/>
    <w:pPr>
      <w:spacing w:line="320" w:lineRule="atLeast"/>
    </w:pPr>
    <w:rPr>
      <w:rFonts w:asciiTheme="minorHAnsi" w:hAnsiTheme="minorHAnsi" w:cs="Arial"/>
    </w:rPr>
  </w:style>
  <w:style w:type="paragraph" w:customStyle="1" w:styleId="IQB-Anweisungenberschrift">
    <w:name w:val="IQB-Anweisungen Überschrift"/>
    <w:basedOn w:val="Standard"/>
    <w:qFormat/>
    <w:rsid w:val="002F756E"/>
    <w:pPr>
      <w:suppressLineNumbers/>
      <w:spacing w:before="360" w:line="240" w:lineRule="atLeast"/>
    </w:pPr>
    <w:rPr>
      <w:rFonts w:ascii="Arial" w:hAnsi="Arial" w:cs="Arial"/>
      <w:b/>
      <w:noProof/>
      <w:lang w:val="fr-FR"/>
    </w:rPr>
  </w:style>
  <w:style w:type="paragraph" w:customStyle="1" w:styleId="IQB-AnweisungenberschriftBeispiel">
    <w:name w:val="IQB-Anweisungen Überschrift Beispiel"/>
    <w:basedOn w:val="IQBFlietext"/>
    <w:qFormat/>
    <w:rsid w:val="008A2154"/>
    <w:pPr>
      <w:keepNext/>
      <w:tabs>
        <w:tab w:val="left" w:pos="227"/>
      </w:tabs>
      <w:spacing w:line="120" w:lineRule="atLeast"/>
    </w:pPr>
    <w:rPr>
      <w:rFonts w:asciiTheme="minorHAnsi" w:hAnsiTheme="minorHAnsi" w:cs="Arial"/>
      <w:b/>
      <w:lang w:val="fr-FR"/>
    </w:rPr>
  </w:style>
  <w:style w:type="paragraph" w:customStyle="1" w:styleId="IQB-AnweisungenGrafik">
    <w:name w:val="IQB-Anweisungen Grafik"/>
    <w:basedOn w:val="IQBFlietext"/>
    <w:qFormat/>
    <w:rsid w:val="00083727"/>
    <w:rPr>
      <w:rFonts w:cs="Arial"/>
      <w:b/>
      <w:noProof/>
    </w:rPr>
  </w:style>
  <w:style w:type="paragraph" w:customStyle="1" w:styleId="FormatvorlageDefault13Pt">
    <w:name w:val="Formatvorlage Default + 13 Pt."/>
    <w:basedOn w:val="Default"/>
    <w:rsid w:val="000D4117"/>
    <w:rPr>
      <w:rFonts w:asciiTheme="minorHAnsi" w:hAnsiTheme="minorHAnsi"/>
      <w:sz w:val="26"/>
    </w:rPr>
  </w:style>
  <w:style w:type="paragraph" w:customStyle="1" w:styleId="IQB-Pilotierungsabfragetext">
    <w:name w:val="IQB-Pilotierungsabfragetext"/>
    <w:basedOn w:val="Default"/>
    <w:qFormat/>
    <w:rsid w:val="00FF0B54"/>
    <w:pPr>
      <w:tabs>
        <w:tab w:val="left" w:pos="3572"/>
        <w:tab w:val="left" w:pos="3969"/>
        <w:tab w:val="left" w:pos="5557"/>
        <w:tab w:val="left" w:pos="6124"/>
      </w:tabs>
      <w:spacing w:line="360" w:lineRule="auto"/>
    </w:pPr>
    <w:rPr>
      <w:rFonts w:asciiTheme="minorHAnsi" w:hAnsiTheme="minorHAnsi"/>
      <w:sz w:val="26"/>
      <w:szCs w:val="26"/>
    </w:rPr>
  </w:style>
  <w:style w:type="paragraph" w:styleId="Textkrper">
    <w:name w:val="Body Text"/>
    <w:basedOn w:val="Standard"/>
    <w:link w:val="TextkrperZchn"/>
    <w:rsid w:val="0004417D"/>
    <w:pPr>
      <w:spacing w:after="120"/>
    </w:pPr>
  </w:style>
  <w:style w:type="character" w:customStyle="1" w:styleId="TextkrperZchn">
    <w:name w:val="Textkörper Zchn"/>
    <w:basedOn w:val="Absatz-Standardschriftart"/>
    <w:link w:val="Textkrper"/>
    <w:rsid w:val="0004417D"/>
    <w:rPr>
      <w:sz w:val="24"/>
      <w:szCs w:val="24"/>
    </w:rPr>
  </w:style>
  <w:style w:type="paragraph" w:customStyle="1" w:styleId="FormatvorlageIQB-PilotierungsabfragetextDPCLAYOUT20Pt">
    <w:name w:val="Formatvorlage IQB-Pilotierungsabfragetext + DPC LAYOUT 20 Pt."/>
    <w:basedOn w:val="IQBFlietext"/>
    <w:rsid w:val="00790FB0"/>
    <w:rPr>
      <w:rFonts w:ascii="DPC LAYOUT" w:hAnsi="DPC LAYOUT"/>
      <w:sz w:val="40"/>
    </w:rPr>
  </w:style>
  <w:style w:type="character" w:customStyle="1" w:styleId="IQBFlietextChar">
    <w:name w:val="IQB_Fließtext Char"/>
    <w:link w:val="IQBFlietext"/>
    <w:rsid w:val="003F7333"/>
    <w:rPr>
      <w:rFonts w:ascii="Arial" w:hAnsi="Arial"/>
      <w:sz w:val="24"/>
      <w:szCs w:val="24"/>
    </w:rPr>
  </w:style>
  <w:style w:type="paragraph" w:customStyle="1" w:styleId="IQBInstruktionen">
    <w:name w:val="IQB_Instruktionen"/>
    <w:basedOn w:val="IQBFlietext"/>
    <w:next w:val="IQBFlietext"/>
    <w:rsid w:val="003F7333"/>
    <w:rPr>
      <w:b/>
      <w:i/>
    </w:rPr>
  </w:style>
  <w:style w:type="paragraph" w:customStyle="1" w:styleId="IQBUnterberschrift">
    <w:name w:val="IQB_Unterüberschrift"/>
    <w:basedOn w:val="Standard"/>
    <w:next w:val="IQBFlietext"/>
    <w:rsid w:val="003F7333"/>
    <w:pPr>
      <w:keepNext/>
      <w:keepLines/>
      <w:suppressLineNumbers/>
      <w:suppressAutoHyphens/>
      <w:spacing w:before="120"/>
      <w:jc w:val="center"/>
    </w:pPr>
    <w:rPr>
      <w:rFonts w:ascii="Arial" w:hAnsi="Arial"/>
      <w:b/>
      <w:szCs w:val="72"/>
    </w:rPr>
  </w:style>
  <w:style w:type="paragraph" w:customStyle="1" w:styleId="IQBTabJaNein1">
    <w:name w:val="IQB_TabJaNein1"/>
    <w:basedOn w:val="IQBFlietext"/>
    <w:link w:val="IQBTabJaNein1Zchn"/>
    <w:rsid w:val="003F7333"/>
    <w:pPr>
      <w:keepNext/>
      <w:keepLines/>
      <w:spacing w:after="120"/>
      <w:jc w:val="center"/>
    </w:pPr>
    <w:rPr>
      <w:rFonts w:cs="Arial"/>
      <w:b/>
      <w:szCs w:val="28"/>
    </w:rPr>
  </w:style>
  <w:style w:type="paragraph" w:customStyle="1" w:styleId="IQBTabKstchen">
    <w:name w:val="IQB_TabKästchen"/>
    <w:basedOn w:val="IQBFlietext"/>
    <w:rsid w:val="003F7333"/>
    <w:pPr>
      <w:numPr>
        <w:numId w:val="3"/>
      </w:numPr>
      <w:tabs>
        <w:tab w:val="clear" w:pos="609"/>
        <w:tab w:val="num" w:pos="360"/>
      </w:tabs>
      <w:spacing w:after="120" w:line="360" w:lineRule="exact"/>
      <w:ind w:left="0" w:firstLine="0"/>
      <w:jc w:val="center"/>
    </w:pPr>
  </w:style>
  <w:style w:type="character" w:customStyle="1" w:styleId="IQBTabJaNein1Zchn">
    <w:name w:val="IQB_TabJaNein1 Zchn"/>
    <w:link w:val="IQBTabJaNein1"/>
    <w:rsid w:val="003F7333"/>
    <w:rPr>
      <w:rFonts w:ascii="Arial" w:hAnsi="Arial" w:cs="Arial"/>
      <w:b/>
      <w:sz w:val="24"/>
      <w:szCs w:val="28"/>
    </w:rPr>
  </w:style>
  <w:style w:type="paragraph" w:customStyle="1" w:styleId="Flietext">
    <w:name w:val="Fließtext"/>
    <w:basedOn w:val="Standard"/>
    <w:link w:val="FlietextZchn"/>
    <w:rsid w:val="0053290E"/>
    <w:pPr>
      <w:spacing w:after="120"/>
    </w:pPr>
    <w:rPr>
      <w:rFonts w:ascii="Arial" w:hAnsi="Arial"/>
      <w:sz w:val="22"/>
    </w:rPr>
  </w:style>
  <w:style w:type="paragraph" w:customStyle="1" w:styleId="Aufzhlung">
    <w:name w:val="Aufzählung"/>
    <w:basedOn w:val="Standard"/>
    <w:rsid w:val="0053290E"/>
    <w:pPr>
      <w:numPr>
        <w:numId w:val="4"/>
      </w:numPr>
      <w:spacing w:before="50"/>
    </w:pPr>
    <w:rPr>
      <w:rFonts w:ascii="Arial" w:hAnsi="Arial"/>
      <w:sz w:val="22"/>
    </w:rPr>
  </w:style>
  <w:style w:type="paragraph" w:customStyle="1" w:styleId="IQB-Blocktitel">
    <w:name w:val="IQB-Blocktitel"/>
    <w:basedOn w:val="berschrift1"/>
    <w:next w:val="IQB-Aufgabentitel"/>
    <w:link w:val="IQB-BlocktitelZchn"/>
    <w:qFormat/>
    <w:rsid w:val="00685869"/>
    <w:pPr>
      <w:pageBreakBefore/>
      <w:spacing w:before="0"/>
    </w:pPr>
    <w:rPr>
      <w:rFonts w:ascii="Arial" w:hAnsi="Arial" w:cs="Arial"/>
      <w:sz w:val="36"/>
      <w:szCs w:val="36"/>
    </w:rPr>
  </w:style>
  <w:style w:type="character" w:customStyle="1" w:styleId="IQB-BlocktitelZchn">
    <w:name w:val="IQB-Blocktitel Zchn"/>
    <w:basedOn w:val="berschrift1Zchn"/>
    <w:link w:val="IQB-Blocktitel"/>
    <w:rsid w:val="00685869"/>
    <w:rPr>
      <w:rFonts w:ascii="Arial" w:eastAsiaTheme="majorEastAsia" w:hAnsi="Arial" w:cs="Arial"/>
      <w:b/>
      <w:bCs/>
      <w:color w:val="365F91" w:themeColor="accent1" w:themeShade="BF"/>
      <w:sz w:val="36"/>
      <w:szCs w:val="36"/>
    </w:rPr>
  </w:style>
  <w:style w:type="character" w:customStyle="1" w:styleId="FlietextZchn">
    <w:name w:val="Fließtext Zchn"/>
    <w:link w:val="Flietext"/>
    <w:rsid w:val="00A84324"/>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F993C9-7EA8-4334-877B-C45D01BCB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414</Words>
  <Characters>2610</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IQB-ItemDB: Aufgaben binden</vt:lpstr>
    </vt:vector>
  </TitlesOfParts>
  <Company>HU IQB</Company>
  <LinksUpToDate>false</LinksUpToDate>
  <CharactersWithSpaces>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IQB-ItemDB: Aufgaben binden</dc:title>
  <dc:creator>IQB-ItemDB: Aufgaben binden</dc:creator>
  <cp:lastModifiedBy>Eric André Perske</cp:lastModifiedBy>
  <cp:revision>7</cp:revision>
  <cp:lastPrinted>2012-12-11T10:05:00Z</cp:lastPrinted>
  <dcterms:created xsi:type="dcterms:W3CDTF">2024-04-26T07:58:00Z</dcterms:created>
  <dcterms:modified xsi:type="dcterms:W3CDTF">2024-04-26T08:48:00Z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g">
    <vt:lpwstr>Erzeugt mit iqb.itemdb.common.TasksToDocx, IQB-ItemDBCommon, Version=1.3.0.0, Culture=neutral, PublicKeyToken=null; Konfiguration: Ma1 online DidKomms Hauptdurchgang VERA; perskeea; 26.04.2024</vt:lpwstr>
  </property>
</Properties>
</file>